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9A8" w:rsidRPr="00172861" w:rsidRDefault="006459A8" w:rsidP="006459A8">
      <w:pPr>
        <w:bidi/>
        <w:jc w:val="center"/>
        <w:rPr>
          <w:color w:val="002060"/>
          <w:lang w:bidi="fa-IR"/>
        </w:rPr>
      </w:pPr>
      <w:r w:rsidRPr="00172861">
        <w:rPr>
          <w:color w:val="002060"/>
          <w:rtl/>
          <w:lang w:bidi="fa-IR"/>
        </w:rPr>
        <w:t>خارج اصول</w:t>
      </w:r>
    </w:p>
    <w:p w:rsidR="006459A8" w:rsidRPr="00172861" w:rsidRDefault="000A3893" w:rsidP="000A3893">
      <w:pPr>
        <w:bidi/>
        <w:jc w:val="center"/>
        <w:rPr>
          <w:color w:val="002060"/>
          <w:rtl/>
          <w:lang w:bidi="fa-IR"/>
        </w:rPr>
      </w:pPr>
      <w:r w:rsidRPr="00172861">
        <w:rPr>
          <w:color w:val="002060"/>
          <w:rtl/>
          <w:lang w:bidi="fa-IR"/>
        </w:rPr>
        <w:t>جلسه79</w:t>
      </w:r>
      <w:r w:rsidR="006459A8" w:rsidRPr="00172861">
        <w:rPr>
          <w:color w:val="002060"/>
          <w:rtl/>
          <w:lang w:bidi="fa-IR"/>
        </w:rPr>
        <w:t xml:space="preserve"> * </w:t>
      </w:r>
      <w:r w:rsidRPr="00172861">
        <w:rPr>
          <w:color w:val="002060"/>
          <w:rtl/>
          <w:lang w:bidi="fa-IR"/>
        </w:rPr>
        <w:t>چهار</w:t>
      </w:r>
      <w:r w:rsidR="006459A8" w:rsidRPr="00172861">
        <w:rPr>
          <w:color w:val="002060"/>
          <w:rtl/>
          <w:lang w:bidi="fa-IR"/>
        </w:rPr>
        <w:t xml:space="preserve"> شنبه </w:t>
      </w:r>
      <w:r w:rsidRPr="00172861">
        <w:rPr>
          <w:color w:val="002060"/>
          <w:rtl/>
          <w:lang w:bidi="fa-IR"/>
        </w:rPr>
        <w:t>16</w:t>
      </w:r>
      <w:r w:rsidR="006459A8" w:rsidRPr="00172861">
        <w:rPr>
          <w:color w:val="002060"/>
          <w:rtl/>
          <w:lang w:bidi="fa-IR"/>
        </w:rPr>
        <w:t>/ 11/ 98</w:t>
      </w:r>
    </w:p>
    <w:p w:rsidR="006459A8" w:rsidRPr="00172861" w:rsidRDefault="006459A8" w:rsidP="006459A8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172861">
        <w:rPr>
          <w:color w:val="FF0000"/>
          <w:rtl/>
          <w:lang w:bidi="fa-IR"/>
        </w:rPr>
        <w:t>موضوع: مسأله ی ضد</w:t>
      </w:r>
    </w:p>
    <w:p w:rsidR="006459A8" w:rsidRPr="00172861" w:rsidRDefault="006459A8" w:rsidP="006459A8">
      <w:pPr>
        <w:bidi/>
        <w:rPr>
          <w:rtl/>
          <w:lang w:bidi="fa-IR"/>
        </w:rPr>
      </w:pP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</w:r>
      <w:r w:rsidRPr="00172861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6459A8" w:rsidRPr="00172861" w:rsidRDefault="006459A8" w:rsidP="006459A8">
      <w:pPr>
        <w:bidi/>
        <w:rPr>
          <w:rtl/>
          <w:lang w:bidi="fa-IR"/>
        </w:rPr>
      </w:pPr>
      <w:r w:rsidRPr="00172861">
        <w:rPr>
          <w:rtl/>
          <w:lang w:bidi="fa-IR"/>
        </w:rPr>
        <w:t>لا حول و لا قوة الّا بالله العلی العظیم.</w:t>
      </w:r>
    </w:p>
    <w:p w:rsidR="006459A8" w:rsidRPr="00172861" w:rsidRDefault="006459A8" w:rsidP="006459A8">
      <w:pPr>
        <w:bidi/>
        <w:jc w:val="center"/>
        <w:rPr>
          <w:color w:val="002060"/>
          <w:rtl/>
          <w:lang w:bidi="fa-IR"/>
        </w:rPr>
      </w:pPr>
      <w:r w:rsidRPr="00172861">
        <w:rPr>
          <w:color w:val="002060"/>
          <w:rtl/>
          <w:lang w:bidi="fa-IR"/>
        </w:rPr>
        <w:t>*******</w:t>
      </w:r>
    </w:p>
    <w:p w:rsidR="006E4301" w:rsidRPr="00172861" w:rsidRDefault="00A239B1" w:rsidP="00172861">
      <w:pPr>
        <w:bidi/>
        <w:rPr>
          <w:rtl/>
        </w:rPr>
      </w:pPr>
      <w:r w:rsidRPr="00172861">
        <w:rPr>
          <w:rtl/>
        </w:rPr>
        <w:t>نتیجه ی کلام محق</w:t>
      </w:r>
      <w:r w:rsidR="00E06330" w:rsidRPr="00172861">
        <w:rPr>
          <w:rtl/>
        </w:rPr>
        <w:t>ّ</w:t>
      </w:r>
      <w:r w:rsidRPr="00172861">
        <w:rPr>
          <w:rtl/>
        </w:rPr>
        <w:t>ق نائینی این شد که در باب تکوینی</w:t>
      </w:r>
      <w:r w:rsidR="00E06330" w:rsidRPr="00172861">
        <w:rPr>
          <w:rtl/>
        </w:rPr>
        <w:t>ّ</w:t>
      </w:r>
      <w:r w:rsidRPr="00172861">
        <w:rPr>
          <w:rtl/>
        </w:rPr>
        <w:t>ات وجود مقتضی در هر دو ضد</w:t>
      </w:r>
      <w:r w:rsidR="00E06330" w:rsidRPr="00172861">
        <w:rPr>
          <w:rtl/>
        </w:rPr>
        <w:t>ّ</w:t>
      </w:r>
      <w:r w:rsidRPr="00172861">
        <w:rPr>
          <w:rtl/>
        </w:rPr>
        <w:t xml:space="preserve"> امکان ندارد</w:t>
      </w:r>
      <w:r w:rsidR="00E06330" w:rsidRPr="00172861">
        <w:rPr>
          <w:rtl/>
        </w:rPr>
        <w:t>؛</w:t>
      </w:r>
      <w:r w:rsidRPr="00172861">
        <w:rPr>
          <w:rtl/>
        </w:rPr>
        <w:t xml:space="preserve"> لذا نمی شود احد الضد</w:t>
      </w:r>
      <w:r w:rsidR="00E06330" w:rsidRPr="00172861">
        <w:rPr>
          <w:rtl/>
        </w:rPr>
        <w:t>ّین مانع دیگری شود</w:t>
      </w:r>
      <w:r w:rsidR="00594F56" w:rsidRPr="00172861">
        <w:rPr>
          <w:rtl/>
        </w:rPr>
        <w:t>؛</w:t>
      </w:r>
      <w:r w:rsidR="00E06330" w:rsidRPr="00172861">
        <w:rPr>
          <w:rtl/>
        </w:rPr>
        <w:t xml:space="preserve"> </w:t>
      </w:r>
      <w:r w:rsidRPr="00172861">
        <w:rPr>
          <w:rtl/>
        </w:rPr>
        <w:t>و بعبارة</w:t>
      </w:r>
      <w:r w:rsidR="00594F56" w:rsidRPr="00172861">
        <w:rPr>
          <w:rtl/>
        </w:rPr>
        <w:t xml:space="preserve"> أخری</w:t>
      </w:r>
      <w:r w:rsidRPr="00172861">
        <w:rPr>
          <w:rtl/>
        </w:rPr>
        <w:t xml:space="preserve"> نمی</w:t>
      </w:r>
      <w:r w:rsidR="00E06330" w:rsidRPr="00172861">
        <w:rPr>
          <w:rtl/>
        </w:rPr>
        <w:t xml:space="preserve"> </w:t>
      </w:r>
      <w:r w:rsidRPr="00172861">
        <w:rPr>
          <w:rtl/>
        </w:rPr>
        <w:t>توان مانعی</w:t>
      </w:r>
      <w:r w:rsidR="00E06330" w:rsidRPr="00172861">
        <w:rPr>
          <w:rtl/>
        </w:rPr>
        <w:t>ّ</w:t>
      </w:r>
      <w:r w:rsidRPr="00172861">
        <w:rPr>
          <w:rtl/>
        </w:rPr>
        <w:t>ت احد الضد</w:t>
      </w:r>
      <w:r w:rsidR="00E06330" w:rsidRPr="00172861">
        <w:rPr>
          <w:rtl/>
        </w:rPr>
        <w:t>ّ</w:t>
      </w:r>
      <w:r w:rsidRPr="00172861">
        <w:rPr>
          <w:rtl/>
        </w:rPr>
        <w:t xml:space="preserve">ین برای </w:t>
      </w:r>
      <w:r w:rsidR="00172861" w:rsidRPr="00172861">
        <w:rPr>
          <w:rtl/>
        </w:rPr>
        <w:t>ضدّ دیگر</w:t>
      </w:r>
      <w:r w:rsidRPr="00172861">
        <w:rPr>
          <w:rtl/>
        </w:rPr>
        <w:t xml:space="preserve"> را تصو</w:t>
      </w:r>
      <w:r w:rsidR="00E06330" w:rsidRPr="00172861">
        <w:rPr>
          <w:rtl/>
        </w:rPr>
        <w:t>ّ</w:t>
      </w:r>
      <w:r w:rsidRPr="00172861">
        <w:rPr>
          <w:rtl/>
        </w:rPr>
        <w:t>ر کرد</w:t>
      </w:r>
      <w:r w:rsidR="00172861" w:rsidRPr="00172861">
        <w:rPr>
          <w:rtl/>
        </w:rPr>
        <w:t>؛</w:t>
      </w:r>
      <w:r w:rsidRPr="00172861">
        <w:rPr>
          <w:rtl/>
        </w:rPr>
        <w:t xml:space="preserve"> زیرا مانعی</w:t>
      </w:r>
      <w:r w:rsidR="00E06330" w:rsidRPr="00172861">
        <w:rPr>
          <w:rtl/>
        </w:rPr>
        <w:t>ّ</w:t>
      </w:r>
      <w:r w:rsidRPr="00172861">
        <w:rPr>
          <w:rtl/>
        </w:rPr>
        <w:t xml:space="preserve">ت </w:t>
      </w:r>
      <w:r w:rsidR="00172861" w:rsidRPr="00172861">
        <w:rPr>
          <w:rtl/>
        </w:rPr>
        <w:t xml:space="preserve">-چه </w:t>
      </w:r>
      <w:r w:rsidRPr="00172861">
        <w:rPr>
          <w:rtl/>
        </w:rPr>
        <w:t>فعلی</w:t>
      </w:r>
      <w:r w:rsidR="00E06330" w:rsidRPr="00172861">
        <w:rPr>
          <w:rtl/>
        </w:rPr>
        <w:t xml:space="preserve"> </w:t>
      </w:r>
      <w:r w:rsidR="00172861" w:rsidRPr="00172861">
        <w:rPr>
          <w:rtl/>
        </w:rPr>
        <w:t>و چه</w:t>
      </w:r>
      <w:r w:rsidR="00E06330" w:rsidRPr="00172861">
        <w:rPr>
          <w:rtl/>
        </w:rPr>
        <w:t xml:space="preserve"> شأنی</w:t>
      </w:r>
      <w:r w:rsidRPr="00172861">
        <w:rPr>
          <w:rtl/>
        </w:rPr>
        <w:t xml:space="preserve">- </w:t>
      </w:r>
      <w:r w:rsidR="00E06330" w:rsidRPr="00172861">
        <w:rPr>
          <w:rtl/>
        </w:rPr>
        <w:t>در احد الضد</w:t>
      </w:r>
      <w:r w:rsidR="00172861" w:rsidRPr="00172861">
        <w:rPr>
          <w:rtl/>
        </w:rPr>
        <w:t>ّ</w:t>
      </w:r>
      <w:r w:rsidR="00E06330" w:rsidRPr="00172861">
        <w:rPr>
          <w:rtl/>
        </w:rPr>
        <w:t>ین معنایش آن است که</w:t>
      </w:r>
      <w:r w:rsidRPr="00172861">
        <w:rPr>
          <w:rtl/>
        </w:rPr>
        <w:t xml:space="preserve"> در این ضد</w:t>
      </w:r>
      <w:r w:rsidR="00E06330" w:rsidRPr="00172861">
        <w:rPr>
          <w:rtl/>
        </w:rPr>
        <w:t>ّ</w:t>
      </w:r>
      <w:r w:rsidRPr="00172861">
        <w:rPr>
          <w:rtl/>
        </w:rPr>
        <w:t xml:space="preserve"> مانع</w:t>
      </w:r>
      <w:r w:rsidR="00E06330" w:rsidRPr="00172861">
        <w:rPr>
          <w:rtl/>
        </w:rPr>
        <w:t>،</w:t>
      </w:r>
      <w:r w:rsidRPr="00172861">
        <w:rPr>
          <w:rtl/>
        </w:rPr>
        <w:t xml:space="preserve"> مقتضی موجود است و معنای شرطی</w:t>
      </w:r>
      <w:r w:rsidR="00E06330" w:rsidRPr="00172861">
        <w:rPr>
          <w:rtl/>
        </w:rPr>
        <w:t>ّ</w:t>
      </w:r>
      <w:r w:rsidRPr="00172861">
        <w:rPr>
          <w:rtl/>
        </w:rPr>
        <w:t>ت در ضد</w:t>
      </w:r>
      <w:r w:rsidR="00E06330" w:rsidRPr="00172861">
        <w:rPr>
          <w:rtl/>
        </w:rPr>
        <w:t>ّ</w:t>
      </w:r>
      <w:r w:rsidR="00172861">
        <w:rPr>
          <w:rFonts w:hint="cs"/>
          <w:rtl/>
        </w:rPr>
        <w:t xml:space="preserve"> </w:t>
      </w:r>
      <w:r w:rsidRPr="00172861">
        <w:rPr>
          <w:rtl/>
        </w:rPr>
        <w:t xml:space="preserve">دیگر </w:t>
      </w:r>
      <w:r w:rsidR="00172861">
        <w:rPr>
          <w:rFonts w:hint="cs"/>
          <w:rtl/>
        </w:rPr>
        <w:t>آن</w:t>
      </w:r>
      <w:r w:rsidRPr="00172861">
        <w:rPr>
          <w:rtl/>
        </w:rPr>
        <w:t xml:space="preserve"> است که در </w:t>
      </w:r>
      <w:r w:rsidR="00172861">
        <w:rPr>
          <w:rFonts w:hint="cs"/>
          <w:rtl/>
        </w:rPr>
        <w:t>این ضدّ دیگر نیز،</w:t>
      </w:r>
      <w:r w:rsidRPr="00172861">
        <w:rPr>
          <w:rtl/>
        </w:rPr>
        <w:t xml:space="preserve"> مقتضی وجود دارد</w:t>
      </w:r>
      <w:r w:rsidR="00E06330" w:rsidRPr="00172861">
        <w:rPr>
          <w:rtl/>
        </w:rPr>
        <w:t>؛</w:t>
      </w:r>
      <w:r w:rsidRPr="00172861">
        <w:rPr>
          <w:rtl/>
        </w:rPr>
        <w:t xml:space="preserve"> </w:t>
      </w:r>
      <w:r w:rsidR="00E06330" w:rsidRPr="00172861">
        <w:rPr>
          <w:rtl/>
        </w:rPr>
        <w:t>در نتیجه وجود مقتضی در هر دو ضد</w:t>
      </w:r>
      <w:r w:rsidR="00172861">
        <w:rPr>
          <w:rFonts w:hint="cs"/>
          <w:rtl/>
        </w:rPr>
        <w:t>ّ،</w:t>
      </w:r>
      <w:r w:rsidR="00E06330" w:rsidRPr="00172861">
        <w:rPr>
          <w:rtl/>
        </w:rPr>
        <w:t xml:space="preserve"> ثمره ی </w:t>
      </w:r>
      <w:r w:rsidR="00172861">
        <w:rPr>
          <w:rFonts w:hint="cs"/>
          <w:rtl/>
        </w:rPr>
        <w:t>آن</w:t>
      </w:r>
      <w:r w:rsidR="00E06330" w:rsidRPr="00172861">
        <w:rPr>
          <w:rtl/>
        </w:rPr>
        <w:t xml:space="preserve"> است که یک ضد</w:t>
      </w:r>
      <w:r w:rsidR="00E4087D" w:rsidRPr="00172861">
        <w:rPr>
          <w:rtl/>
        </w:rPr>
        <w:t>ّ</w:t>
      </w:r>
      <w:r w:rsidR="00E06330" w:rsidRPr="00172861">
        <w:rPr>
          <w:rtl/>
        </w:rPr>
        <w:t xml:space="preserve"> را مانع بدانیم و</w:t>
      </w:r>
      <w:r w:rsidR="00172861">
        <w:rPr>
          <w:rtl/>
        </w:rPr>
        <w:t xml:space="preserve"> دیگری را شرط</w:t>
      </w:r>
      <w:r w:rsidR="00172861">
        <w:rPr>
          <w:rFonts w:hint="cs"/>
          <w:rtl/>
        </w:rPr>
        <w:t>؛</w:t>
      </w:r>
      <w:r w:rsidRPr="00172861">
        <w:rPr>
          <w:rtl/>
        </w:rPr>
        <w:t xml:space="preserve"> لذا اگر مانعی</w:t>
      </w:r>
      <w:r w:rsidR="00E06330" w:rsidRPr="00172861">
        <w:rPr>
          <w:rtl/>
        </w:rPr>
        <w:t>ّ</w:t>
      </w:r>
      <w:r w:rsidRPr="00172861">
        <w:rPr>
          <w:rtl/>
        </w:rPr>
        <w:t>ت و شرطی</w:t>
      </w:r>
      <w:r w:rsidR="00E06330" w:rsidRPr="00172861">
        <w:rPr>
          <w:rtl/>
        </w:rPr>
        <w:t>ّ</w:t>
      </w:r>
      <w:r w:rsidRPr="00172861">
        <w:rPr>
          <w:rtl/>
        </w:rPr>
        <w:t>ت در</w:t>
      </w:r>
      <w:r w:rsidR="00172861">
        <w:rPr>
          <w:rFonts w:hint="cs"/>
          <w:rtl/>
        </w:rPr>
        <w:t xml:space="preserve"> هر</w:t>
      </w:r>
      <w:r w:rsidRPr="00172861">
        <w:rPr>
          <w:rtl/>
        </w:rPr>
        <w:t xml:space="preserve"> دو ضد</w:t>
      </w:r>
      <w:r w:rsidR="00E06330" w:rsidRPr="00172861">
        <w:rPr>
          <w:rtl/>
        </w:rPr>
        <w:t>ّ</w:t>
      </w:r>
      <w:r w:rsidRPr="00172861">
        <w:rPr>
          <w:rtl/>
        </w:rPr>
        <w:t xml:space="preserve"> تصو</w:t>
      </w:r>
      <w:r w:rsidR="00E06330" w:rsidRPr="00172861">
        <w:rPr>
          <w:rtl/>
        </w:rPr>
        <w:t>ّ</w:t>
      </w:r>
      <w:r w:rsidRPr="00172861">
        <w:rPr>
          <w:rtl/>
        </w:rPr>
        <w:t>ر شود</w:t>
      </w:r>
      <w:r w:rsidR="00172861">
        <w:rPr>
          <w:rFonts w:hint="cs"/>
          <w:rtl/>
        </w:rPr>
        <w:t>،</w:t>
      </w:r>
      <w:r w:rsidRPr="00172861">
        <w:rPr>
          <w:rtl/>
        </w:rPr>
        <w:t xml:space="preserve"> کاشف از آن است که این دو ضد</w:t>
      </w:r>
      <w:r w:rsidR="00E06330" w:rsidRPr="00172861">
        <w:rPr>
          <w:rtl/>
        </w:rPr>
        <w:t>ّ</w:t>
      </w:r>
      <w:r w:rsidRPr="00172861">
        <w:rPr>
          <w:rtl/>
        </w:rPr>
        <w:t xml:space="preserve"> دارای مقتضی اند که </w:t>
      </w:r>
      <w:r w:rsidR="00E06330" w:rsidRPr="00172861">
        <w:rPr>
          <w:rtl/>
        </w:rPr>
        <w:t>چنین تصوّری</w:t>
      </w:r>
      <w:r w:rsidRPr="00172861">
        <w:rPr>
          <w:rtl/>
        </w:rPr>
        <w:t>، تصو</w:t>
      </w:r>
      <w:r w:rsidR="00E06330" w:rsidRPr="00172861">
        <w:rPr>
          <w:rtl/>
        </w:rPr>
        <w:t>ّ</w:t>
      </w:r>
      <w:r w:rsidRPr="00172861">
        <w:rPr>
          <w:rtl/>
        </w:rPr>
        <w:t xml:space="preserve">رِ </w:t>
      </w:r>
      <w:r w:rsidR="00E06330" w:rsidRPr="00172861">
        <w:rPr>
          <w:rtl/>
        </w:rPr>
        <w:t xml:space="preserve">یک امر </w:t>
      </w:r>
      <w:r w:rsidRPr="00172861">
        <w:rPr>
          <w:rtl/>
        </w:rPr>
        <w:t>محال است</w:t>
      </w:r>
      <w:r w:rsidR="00E06330" w:rsidRPr="00172861">
        <w:rPr>
          <w:rtl/>
        </w:rPr>
        <w:t>؛ لذا صحیح نیست که گفته شود</w:t>
      </w:r>
      <w:r w:rsidRPr="00172861">
        <w:rPr>
          <w:rtl/>
        </w:rPr>
        <w:t xml:space="preserve"> سواد مانع از بیاضی است که مقتضی دارد</w:t>
      </w:r>
      <w:r w:rsidR="00172861">
        <w:rPr>
          <w:rFonts w:hint="cs"/>
          <w:rtl/>
        </w:rPr>
        <w:t>؛</w:t>
      </w:r>
      <w:r w:rsidRPr="00172861">
        <w:rPr>
          <w:rtl/>
        </w:rPr>
        <w:t xml:space="preserve"> یعنی نمی شود که هر</w:t>
      </w:r>
      <w:r w:rsidR="00E06330" w:rsidRPr="00172861">
        <w:rPr>
          <w:rtl/>
        </w:rPr>
        <w:t xml:space="preserve"> </w:t>
      </w:r>
      <w:r w:rsidRPr="00172861">
        <w:rPr>
          <w:rtl/>
        </w:rPr>
        <w:t>دو با هم دارای مقتضی باشند</w:t>
      </w:r>
      <w:r w:rsidR="00E06330" w:rsidRPr="00172861">
        <w:rPr>
          <w:rtl/>
        </w:rPr>
        <w:t>.</w:t>
      </w:r>
    </w:p>
    <w:p w:rsidR="00A239B1" w:rsidRPr="00172861" w:rsidRDefault="00A239B1" w:rsidP="00A239B1">
      <w:pPr>
        <w:bidi/>
        <w:rPr>
          <w:rtl/>
        </w:rPr>
      </w:pPr>
      <w:r w:rsidRPr="00172861">
        <w:rPr>
          <w:rtl/>
        </w:rPr>
        <w:t>تا اینجا باب تکوینی</w:t>
      </w:r>
      <w:r w:rsidR="00E4087D" w:rsidRPr="00172861">
        <w:rPr>
          <w:rtl/>
        </w:rPr>
        <w:t>ّ</w:t>
      </w:r>
      <w:r w:rsidRPr="00172861">
        <w:rPr>
          <w:rtl/>
        </w:rPr>
        <w:t>ات بود.</w:t>
      </w:r>
    </w:p>
    <w:p w:rsidR="00A239B1" w:rsidRPr="00172861" w:rsidRDefault="00A239B1" w:rsidP="00A239B1">
      <w:pPr>
        <w:bidi/>
        <w:rPr>
          <w:color w:val="0070C0"/>
          <w:rtl/>
        </w:rPr>
      </w:pPr>
      <w:r w:rsidRPr="00172861">
        <w:rPr>
          <w:color w:val="0070C0"/>
          <w:rtl/>
        </w:rPr>
        <w:t>اما در باب تشریعی</w:t>
      </w:r>
      <w:r w:rsidR="00E4087D" w:rsidRPr="00172861">
        <w:rPr>
          <w:color w:val="0070C0"/>
          <w:rtl/>
        </w:rPr>
        <w:t>ّ</w:t>
      </w:r>
      <w:r w:rsidRPr="00172861">
        <w:rPr>
          <w:color w:val="0070C0"/>
          <w:rtl/>
        </w:rPr>
        <w:t>ات</w:t>
      </w:r>
    </w:p>
    <w:p w:rsidR="00A239B1" w:rsidRPr="00172861" w:rsidRDefault="00A239B1" w:rsidP="00A239B1">
      <w:pPr>
        <w:bidi/>
        <w:rPr>
          <w:color w:val="0070C0"/>
          <w:rtl/>
        </w:rPr>
      </w:pPr>
      <w:r w:rsidRPr="00172861">
        <w:rPr>
          <w:color w:val="0070C0"/>
          <w:rtl/>
        </w:rPr>
        <w:t>مقد</w:t>
      </w:r>
      <w:r w:rsidR="00E4087D" w:rsidRPr="00172861">
        <w:rPr>
          <w:color w:val="0070C0"/>
          <w:rtl/>
        </w:rPr>
        <w:t>ّ</w:t>
      </w:r>
      <w:r w:rsidRPr="00172861">
        <w:rPr>
          <w:color w:val="0070C0"/>
          <w:rtl/>
        </w:rPr>
        <w:t>مه</w:t>
      </w:r>
    </w:p>
    <w:p w:rsidR="00A239B1" w:rsidRPr="00172861" w:rsidRDefault="00A239B1" w:rsidP="00172861">
      <w:pPr>
        <w:bidi/>
        <w:rPr>
          <w:rtl/>
        </w:rPr>
      </w:pPr>
      <w:r w:rsidRPr="00172861">
        <w:rPr>
          <w:rtl/>
        </w:rPr>
        <w:t>مسأله ی شرط و عدم مانع در باب تشریعی</w:t>
      </w:r>
      <w:r w:rsidR="00594F56" w:rsidRPr="00172861">
        <w:rPr>
          <w:rtl/>
        </w:rPr>
        <w:t>ّ</w:t>
      </w:r>
      <w:r w:rsidRPr="00172861">
        <w:rPr>
          <w:rtl/>
        </w:rPr>
        <w:t>ات</w:t>
      </w:r>
      <w:r w:rsidR="00172861">
        <w:rPr>
          <w:rFonts w:hint="cs"/>
          <w:rtl/>
        </w:rPr>
        <w:t>،</w:t>
      </w:r>
      <w:r w:rsidRPr="00172861">
        <w:rPr>
          <w:rtl/>
        </w:rPr>
        <w:t xml:space="preserve"> ارتباط مستقیم با متعل</w:t>
      </w:r>
      <w:r w:rsidR="00E4087D" w:rsidRPr="00172861">
        <w:rPr>
          <w:rtl/>
        </w:rPr>
        <w:t>ّ</w:t>
      </w:r>
      <w:r w:rsidRPr="00172861">
        <w:rPr>
          <w:rtl/>
        </w:rPr>
        <w:t xml:space="preserve">ق و موضوع حکم دارد؛ </w:t>
      </w:r>
      <w:r w:rsidR="00E4087D" w:rsidRPr="00172861">
        <w:rPr>
          <w:rtl/>
        </w:rPr>
        <w:t>(</w:t>
      </w:r>
      <w:r w:rsidRPr="00172861">
        <w:rPr>
          <w:rtl/>
        </w:rPr>
        <w:t>متعل</w:t>
      </w:r>
      <w:r w:rsidR="00E4087D" w:rsidRPr="00172861">
        <w:rPr>
          <w:rtl/>
        </w:rPr>
        <w:t>ّ</w:t>
      </w:r>
      <w:r w:rsidRPr="00172861">
        <w:rPr>
          <w:rtl/>
        </w:rPr>
        <w:t>ق</w:t>
      </w:r>
      <w:r w:rsidR="00E4087D" w:rsidRPr="00172861">
        <w:rPr>
          <w:rtl/>
        </w:rPr>
        <w:t>،</w:t>
      </w:r>
      <w:r w:rsidRPr="00172861">
        <w:rPr>
          <w:rtl/>
        </w:rPr>
        <w:t xml:space="preserve"> مثل صلاة</w:t>
      </w:r>
      <w:r w:rsidR="00E4087D" w:rsidRPr="00172861">
        <w:rPr>
          <w:rtl/>
        </w:rPr>
        <w:t>؛</w:t>
      </w:r>
      <w:r w:rsidRPr="00172861">
        <w:rPr>
          <w:rtl/>
        </w:rPr>
        <w:t xml:space="preserve"> و موضوع</w:t>
      </w:r>
      <w:r w:rsidR="00E4087D" w:rsidRPr="00172861">
        <w:rPr>
          <w:rtl/>
        </w:rPr>
        <w:t>،</w:t>
      </w:r>
      <w:r w:rsidRPr="00172861">
        <w:rPr>
          <w:rtl/>
        </w:rPr>
        <w:t xml:space="preserve"> مثل مکل</w:t>
      </w:r>
      <w:r w:rsidR="00E4087D" w:rsidRPr="00172861">
        <w:rPr>
          <w:rtl/>
        </w:rPr>
        <w:t>ّ</w:t>
      </w:r>
      <w:r w:rsidRPr="00172861">
        <w:rPr>
          <w:rtl/>
        </w:rPr>
        <w:t>ف</w:t>
      </w:r>
      <w:r w:rsidR="00E4087D" w:rsidRPr="00172861">
        <w:rPr>
          <w:rtl/>
        </w:rPr>
        <w:t>)</w:t>
      </w:r>
      <w:r w:rsidRPr="00172861">
        <w:rPr>
          <w:rtl/>
        </w:rPr>
        <w:t>. هرگاه متعل</w:t>
      </w:r>
      <w:r w:rsidR="00E4087D" w:rsidRPr="00172861">
        <w:rPr>
          <w:rtl/>
        </w:rPr>
        <w:t>ّ</w:t>
      </w:r>
      <w:r w:rsidRPr="00172861">
        <w:rPr>
          <w:rtl/>
        </w:rPr>
        <w:t>ق یا موضوع حکم به یکی از این دو(شرط و عدم المانع) مقی</w:t>
      </w:r>
      <w:r w:rsidR="00E4087D" w:rsidRPr="00172861">
        <w:rPr>
          <w:rtl/>
        </w:rPr>
        <w:t>ّ</w:t>
      </w:r>
      <w:r w:rsidRPr="00172861">
        <w:rPr>
          <w:rtl/>
        </w:rPr>
        <w:t>د شود</w:t>
      </w:r>
      <w:r w:rsidR="00E4087D" w:rsidRPr="00172861">
        <w:rPr>
          <w:rtl/>
        </w:rPr>
        <w:t>،</w:t>
      </w:r>
      <w:r w:rsidRPr="00172861">
        <w:rPr>
          <w:rtl/>
        </w:rPr>
        <w:t xml:space="preserve"> نتیجه </w:t>
      </w:r>
      <w:r w:rsidR="00172861">
        <w:rPr>
          <w:rFonts w:hint="cs"/>
          <w:rtl/>
        </w:rPr>
        <w:t>اش</w:t>
      </w:r>
      <w:r w:rsidRPr="00172861">
        <w:rPr>
          <w:rtl/>
        </w:rPr>
        <w:t xml:space="preserve"> این است که ملاک در حکم</w:t>
      </w:r>
      <w:r w:rsidR="00E4087D" w:rsidRPr="00172861">
        <w:rPr>
          <w:rtl/>
        </w:rPr>
        <w:t>،</w:t>
      </w:r>
      <w:r w:rsidRPr="00172861">
        <w:rPr>
          <w:rtl/>
        </w:rPr>
        <w:t xml:space="preserve"> دارای قید است</w:t>
      </w:r>
      <w:r w:rsidR="00172861">
        <w:rPr>
          <w:rFonts w:hint="cs"/>
          <w:rtl/>
        </w:rPr>
        <w:t>؛</w:t>
      </w:r>
      <w:r w:rsidRPr="00172861">
        <w:rPr>
          <w:rtl/>
        </w:rPr>
        <w:t xml:space="preserve"> و بعبارة</w:t>
      </w:r>
      <w:r w:rsidR="00E4087D" w:rsidRPr="00172861">
        <w:rPr>
          <w:rtl/>
        </w:rPr>
        <w:t xml:space="preserve"> أخری</w:t>
      </w:r>
      <w:r w:rsidRPr="00172861">
        <w:rPr>
          <w:rtl/>
        </w:rPr>
        <w:t xml:space="preserve"> با تقیید متعل</w:t>
      </w:r>
      <w:r w:rsidR="00E4087D" w:rsidRPr="00172861">
        <w:rPr>
          <w:rtl/>
        </w:rPr>
        <w:t>ّ</w:t>
      </w:r>
      <w:r w:rsidRPr="00172861">
        <w:rPr>
          <w:rtl/>
        </w:rPr>
        <w:t>ق حکم یا موضوع آن به شرط یا عدم المانع</w:t>
      </w:r>
      <w:r w:rsidR="00E4087D" w:rsidRPr="00172861">
        <w:rPr>
          <w:rtl/>
        </w:rPr>
        <w:t>،</w:t>
      </w:r>
      <w:r w:rsidRPr="00172861">
        <w:rPr>
          <w:rtl/>
        </w:rPr>
        <w:t xml:space="preserve"> ملاک حکم</w:t>
      </w:r>
      <w:r w:rsidR="00E4087D" w:rsidRPr="00172861">
        <w:rPr>
          <w:rtl/>
        </w:rPr>
        <w:t>،</w:t>
      </w:r>
      <w:r w:rsidRPr="00172861">
        <w:rPr>
          <w:rtl/>
        </w:rPr>
        <w:t xml:space="preserve"> مقی</w:t>
      </w:r>
      <w:r w:rsidR="00E4087D" w:rsidRPr="00172861">
        <w:rPr>
          <w:rtl/>
        </w:rPr>
        <w:t>ّ</w:t>
      </w:r>
      <w:r w:rsidRPr="00172861">
        <w:rPr>
          <w:rtl/>
        </w:rPr>
        <w:t xml:space="preserve">د می شود. </w:t>
      </w:r>
    </w:p>
    <w:p w:rsidR="00172861" w:rsidRDefault="00444AD5" w:rsidP="00AE0CC8">
      <w:pPr>
        <w:bidi/>
        <w:rPr>
          <w:rFonts w:hint="cs"/>
          <w:rtl/>
        </w:rPr>
      </w:pPr>
      <w:r w:rsidRPr="00172861">
        <w:rPr>
          <w:rtl/>
        </w:rPr>
        <w:t>با توج</w:t>
      </w:r>
      <w:r w:rsidR="008B4508" w:rsidRPr="00172861">
        <w:rPr>
          <w:rtl/>
        </w:rPr>
        <w:t>ّ</w:t>
      </w:r>
      <w:r w:rsidRPr="00172861">
        <w:rPr>
          <w:rtl/>
        </w:rPr>
        <w:t>ه به این مقد</w:t>
      </w:r>
      <w:r w:rsidR="008B4508" w:rsidRPr="00172861">
        <w:rPr>
          <w:rtl/>
        </w:rPr>
        <w:t>ّ</w:t>
      </w:r>
      <w:r w:rsidRPr="00172861">
        <w:rPr>
          <w:rtl/>
        </w:rPr>
        <w:t xml:space="preserve">مه </w:t>
      </w:r>
      <w:r w:rsidR="008B4508" w:rsidRPr="00172861">
        <w:rPr>
          <w:rtl/>
        </w:rPr>
        <w:t>محق</w:t>
      </w:r>
      <w:r w:rsidR="00AE0CC8" w:rsidRPr="00172861">
        <w:rPr>
          <w:rtl/>
        </w:rPr>
        <w:t>ّ</w:t>
      </w:r>
      <w:r w:rsidR="008B4508" w:rsidRPr="00172861">
        <w:rPr>
          <w:rtl/>
        </w:rPr>
        <w:t>ق نائینی می فرماید:</w:t>
      </w:r>
    </w:p>
    <w:p w:rsidR="00172861" w:rsidRDefault="00444AD5" w:rsidP="00172861">
      <w:pPr>
        <w:bidi/>
        <w:rPr>
          <w:rFonts w:hint="cs"/>
          <w:rtl/>
        </w:rPr>
      </w:pPr>
      <w:r w:rsidRPr="00172861">
        <w:rPr>
          <w:rtl/>
        </w:rPr>
        <w:lastRenderedPageBreak/>
        <w:t xml:space="preserve">گرچه </w:t>
      </w:r>
      <w:r w:rsidR="008B4508" w:rsidRPr="00172861">
        <w:rPr>
          <w:rtl/>
        </w:rPr>
        <w:t>«</w:t>
      </w:r>
      <w:r w:rsidRPr="00172861">
        <w:rPr>
          <w:rtl/>
        </w:rPr>
        <w:t>شرطی</w:t>
      </w:r>
      <w:r w:rsidR="008B4508" w:rsidRPr="00172861">
        <w:rPr>
          <w:rtl/>
        </w:rPr>
        <w:t>ّ</w:t>
      </w:r>
      <w:r w:rsidRPr="00172861">
        <w:rPr>
          <w:rtl/>
        </w:rPr>
        <w:t>ت شرط</w:t>
      </w:r>
      <w:r w:rsidR="008B4508" w:rsidRPr="00172861">
        <w:rPr>
          <w:rtl/>
        </w:rPr>
        <w:t>»</w:t>
      </w:r>
      <w:r w:rsidRPr="00172861">
        <w:rPr>
          <w:rtl/>
        </w:rPr>
        <w:t xml:space="preserve"> و</w:t>
      </w:r>
      <w:r w:rsidR="008B4508" w:rsidRPr="00172861">
        <w:rPr>
          <w:rtl/>
        </w:rPr>
        <w:t>«</w:t>
      </w:r>
      <w:r w:rsidRPr="00172861">
        <w:rPr>
          <w:rtl/>
        </w:rPr>
        <w:t>مانعی</w:t>
      </w:r>
      <w:r w:rsidR="008B4508" w:rsidRPr="00172861">
        <w:rPr>
          <w:rtl/>
        </w:rPr>
        <w:t>ّ</w:t>
      </w:r>
      <w:r w:rsidRPr="00172861">
        <w:rPr>
          <w:rtl/>
        </w:rPr>
        <w:t>ت مانع</w:t>
      </w:r>
      <w:r w:rsidR="008B4508" w:rsidRPr="00172861">
        <w:rPr>
          <w:rtl/>
        </w:rPr>
        <w:t>»، از عناوین انتزاعی</w:t>
      </w:r>
      <w:r w:rsidRPr="00172861">
        <w:rPr>
          <w:rtl/>
        </w:rPr>
        <w:t xml:space="preserve"> هستند </w:t>
      </w:r>
      <w:r w:rsidR="00AE0CC8" w:rsidRPr="00172861">
        <w:rPr>
          <w:rtl/>
        </w:rPr>
        <w:t>-</w:t>
      </w:r>
      <w:r w:rsidRPr="00172861">
        <w:rPr>
          <w:rtl/>
        </w:rPr>
        <w:t>و نظیر تکوینی</w:t>
      </w:r>
      <w:r w:rsidR="008B4508" w:rsidRPr="00172861">
        <w:rPr>
          <w:rtl/>
        </w:rPr>
        <w:t>ّ</w:t>
      </w:r>
      <w:r w:rsidRPr="00172861">
        <w:rPr>
          <w:rtl/>
        </w:rPr>
        <w:t>ات نیستند</w:t>
      </w:r>
      <w:r w:rsidR="00AE0CC8" w:rsidRPr="00172861">
        <w:rPr>
          <w:rtl/>
        </w:rPr>
        <w:t>-</w:t>
      </w:r>
      <w:r w:rsidRPr="00172861">
        <w:rPr>
          <w:rtl/>
        </w:rPr>
        <w:t xml:space="preserve"> زیرا شرطی</w:t>
      </w:r>
      <w:r w:rsidR="008B4508" w:rsidRPr="00172861">
        <w:rPr>
          <w:rtl/>
        </w:rPr>
        <w:t>ّ</w:t>
      </w:r>
      <w:r w:rsidRPr="00172861">
        <w:rPr>
          <w:rtl/>
        </w:rPr>
        <w:t>ت شرط و مانعی</w:t>
      </w:r>
      <w:r w:rsidR="008B4508" w:rsidRPr="00172861">
        <w:rPr>
          <w:rtl/>
        </w:rPr>
        <w:t>ّ</w:t>
      </w:r>
      <w:r w:rsidRPr="00172861">
        <w:rPr>
          <w:rtl/>
        </w:rPr>
        <w:t>ت مانع وقتی محق</w:t>
      </w:r>
      <w:r w:rsidR="008B4508" w:rsidRPr="00172861">
        <w:rPr>
          <w:rtl/>
        </w:rPr>
        <w:t>ّ</w:t>
      </w:r>
      <w:r w:rsidRPr="00172861">
        <w:rPr>
          <w:rtl/>
        </w:rPr>
        <w:t>ق می شوند که متعل</w:t>
      </w:r>
      <w:r w:rsidR="008B4508" w:rsidRPr="00172861">
        <w:rPr>
          <w:rtl/>
        </w:rPr>
        <w:t>ّ</w:t>
      </w:r>
      <w:r w:rsidRPr="00172861">
        <w:rPr>
          <w:rtl/>
        </w:rPr>
        <w:t>ق یا موضوع به اینها مقی</w:t>
      </w:r>
      <w:r w:rsidR="008B4508" w:rsidRPr="00172861">
        <w:rPr>
          <w:rtl/>
        </w:rPr>
        <w:t>ّ</w:t>
      </w:r>
      <w:r w:rsidRPr="00172861">
        <w:rPr>
          <w:rtl/>
        </w:rPr>
        <w:t>د شود</w:t>
      </w:r>
      <w:r w:rsidR="008B4508" w:rsidRPr="00172861">
        <w:rPr>
          <w:rtl/>
        </w:rPr>
        <w:t>؛</w:t>
      </w:r>
      <w:r w:rsidRPr="00172861">
        <w:rPr>
          <w:rtl/>
        </w:rPr>
        <w:t xml:space="preserve"> مثلا</w:t>
      </w:r>
      <w:r w:rsidR="008B4508" w:rsidRPr="00172861">
        <w:rPr>
          <w:rtl/>
        </w:rPr>
        <w:t>ً</w:t>
      </w:r>
      <w:r w:rsidRPr="00172861">
        <w:rPr>
          <w:rtl/>
        </w:rPr>
        <w:t xml:space="preserve"> وقتی صلاة</w:t>
      </w:r>
      <w:r w:rsidR="008B4508" w:rsidRPr="00172861">
        <w:rPr>
          <w:rtl/>
        </w:rPr>
        <w:t>،</w:t>
      </w:r>
      <w:r w:rsidRPr="00172861">
        <w:rPr>
          <w:rtl/>
        </w:rPr>
        <w:t xml:space="preserve"> مقی</w:t>
      </w:r>
      <w:r w:rsidR="008B4508" w:rsidRPr="00172861">
        <w:rPr>
          <w:rtl/>
        </w:rPr>
        <w:t>ّ</w:t>
      </w:r>
      <w:r w:rsidRPr="00172861">
        <w:rPr>
          <w:rtl/>
        </w:rPr>
        <w:t xml:space="preserve">د </w:t>
      </w:r>
      <w:r w:rsidR="008B4508" w:rsidRPr="00172861">
        <w:rPr>
          <w:rtl/>
        </w:rPr>
        <w:t xml:space="preserve">می شود </w:t>
      </w:r>
      <w:r w:rsidRPr="00172861">
        <w:rPr>
          <w:rtl/>
        </w:rPr>
        <w:t xml:space="preserve">به </w:t>
      </w:r>
      <w:r w:rsidR="008B4508" w:rsidRPr="00172861">
        <w:rPr>
          <w:rtl/>
        </w:rPr>
        <w:t>«لبس مأ</w:t>
      </w:r>
      <w:r w:rsidRPr="00172861">
        <w:rPr>
          <w:rtl/>
        </w:rPr>
        <w:t>کول اللحم</w:t>
      </w:r>
      <w:r w:rsidR="008B4508" w:rsidRPr="00172861">
        <w:rPr>
          <w:rtl/>
        </w:rPr>
        <w:t>»</w:t>
      </w:r>
      <w:r w:rsidRPr="00172861">
        <w:rPr>
          <w:rtl/>
        </w:rPr>
        <w:t xml:space="preserve"> یا به </w:t>
      </w:r>
      <w:r w:rsidR="008B4508" w:rsidRPr="00172861">
        <w:rPr>
          <w:rtl/>
        </w:rPr>
        <w:t>«عدم لبس غیر مأ</w:t>
      </w:r>
      <w:r w:rsidRPr="00172861">
        <w:rPr>
          <w:rtl/>
        </w:rPr>
        <w:t>کول</w:t>
      </w:r>
      <w:r w:rsidR="008B4508" w:rsidRPr="00172861">
        <w:rPr>
          <w:rtl/>
        </w:rPr>
        <w:t>»</w:t>
      </w:r>
      <w:r w:rsidRPr="00172861">
        <w:rPr>
          <w:rtl/>
        </w:rPr>
        <w:t>، دو عنوان انتزاع می شود: شرطی</w:t>
      </w:r>
      <w:r w:rsidR="008B4508" w:rsidRPr="00172861">
        <w:rPr>
          <w:rtl/>
        </w:rPr>
        <w:t>ّت مأ</w:t>
      </w:r>
      <w:r w:rsidRPr="00172861">
        <w:rPr>
          <w:rtl/>
        </w:rPr>
        <w:t>کول و مانعی</w:t>
      </w:r>
      <w:r w:rsidR="008B4508" w:rsidRPr="00172861">
        <w:rPr>
          <w:rtl/>
        </w:rPr>
        <w:t>ّت غیر مأ</w:t>
      </w:r>
      <w:r w:rsidRPr="00172861">
        <w:rPr>
          <w:rtl/>
        </w:rPr>
        <w:t>کول؛</w:t>
      </w:r>
      <w:r w:rsidR="00DC78E8" w:rsidRPr="00172861">
        <w:rPr>
          <w:rtl/>
        </w:rPr>
        <w:t xml:space="preserve"> لکن چون مقی</w:t>
      </w:r>
      <w:r w:rsidR="008B4508" w:rsidRPr="00172861">
        <w:rPr>
          <w:rtl/>
        </w:rPr>
        <w:t>ّ</w:t>
      </w:r>
      <w:r w:rsidR="00DC78E8" w:rsidRPr="00172861">
        <w:rPr>
          <w:rtl/>
        </w:rPr>
        <w:t>د کردن متعل</w:t>
      </w:r>
      <w:r w:rsidR="008B4508" w:rsidRPr="00172861">
        <w:rPr>
          <w:rtl/>
        </w:rPr>
        <w:t>ّ</w:t>
      </w:r>
      <w:r w:rsidR="00DC78E8" w:rsidRPr="00172861">
        <w:rPr>
          <w:rtl/>
        </w:rPr>
        <w:t>ق به یکی از این دو</w:t>
      </w:r>
      <w:r w:rsidR="008B4508" w:rsidRPr="00172861">
        <w:rPr>
          <w:rtl/>
        </w:rPr>
        <w:t>،</w:t>
      </w:r>
      <w:r w:rsidR="00DC78E8" w:rsidRPr="00172861">
        <w:rPr>
          <w:rtl/>
        </w:rPr>
        <w:t xml:space="preserve"> ارتباط مستقیم با ملاک حکم دارد و این ملاک بوسیله ی وجود شرط و عدم مانع</w:t>
      </w:r>
      <w:r w:rsidR="00172861">
        <w:rPr>
          <w:rFonts w:hint="cs"/>
          <w:rtl/>
        </w:rPr>
        <w:t>،</w:t>
      </w:r>
      <w:r w:rsidR="00DC78E8" w:rsidRPr="00172861">
        <w:rPr>
          <w:rtl/>
        </w:rPr>
        <w:t xml:space="preserve"> محق</w:t>
      </w:r>
      <w:r w:rsidR="008B4508" w:rsidRPr="00172861">
        <w:rPr>
          <w:rtl/>
        </w:rPr>
        <w:t>ّ</w:t>
      </w:r>
      <w:r w:rsidR="00DC78E8" w:rsidRPr="00172861">
        <w:rPr>
          <w:rtl/>
        </w:rPr>
        <w:t>ق می شود می توان گفت حکم در مثل صلاة</w:t>
      </w:r>
      <w:r w:rsidR="00D34B04" w:rsidRPr="00172861">
        <w:rPr>
          <w:rtl/>
        </w:rPr>
        <w:t>،</w:t>
      </w:r>
      <w:r w:rsidR="00DC78E8" w:rsidRPr="00172861">
        <w:rPr>
          <w:rtl/>
        </w:rPr>
        <w:t xml:space="preserve"> توق</w:t>
      </w:r>
      <w:r w:rsidR="008B4508" w:rsidRPr="00172861">
        <w:rPr>
          <w:rtl/>
        </w:rPr>
        <w:t>ّ</w:t>
      </w:r>
      <w:r w:rsidR="00DC78E8" w:rsidRPr="00172861">
        <w:rPr>
          <w:rtl/>
        </w:rPr>
        <w:t>ف بر وجود شرط و عدم مانع دارد و این توق</w:t>
      </w:r>
      <w:r w:rsidR="00D34B04" w:rsidRPr="00172861">
        <w:rPr>
          <w:rtl/>
        </w:rPr>
        <w:t>ّ</w:t>
      </w:r>
      <w:r w:rsidR="00DC78E8" w:rsidRPr="00172861">
        <w:rPr>
          <w:rtl/>
        </w:rPr>
        <w:t>ف</w:t>
      </w:r>
      <w:r w:rsidR="00D34B04" w:rsidRPr="00172861">
        <w:rPr>
          <w:rtl/>
        </w:rPr>
        <w:t>،</w:t>
      </w:r>
      <w:r w:rsidR="00DC78E8" w:rsidRPr="00172861">
        <w:rPr>
          <w:rtl/>
        </w:rPr>
        <w:t xml:space="preserve"> تکوینی است گرچه شرطی</w:t>
      </w:r>
      <w:r w:rsidR="00D34B04" w:rsidRPr="00172861">
        <w:rPr>
          <w:rtl/>
        </w:rPr>
        <w:t>ّ</w:t>
      </w:r>
      <w:r w:rsidR="00DC78E8" w:rsidRPr="00172861">
        <w:rPr>
          <w:rtl/>
        </w:rPr>
        <w:t>ت شرط و مانعی</w:t>
      </w:r>
      <w:r w:rsidR="00D34B04" w:rsidRPr="00172861">
        <w:rPr>
          <w:rtl/>
        </w:rPr>
        <w:t>ّ</w:t>
      </w:r>
      <w:r w:rsidR="00DC78E8" w:rsidRPr="00172861">
        <w:rPr>
          <w:rtl/>
        </w:rPr>
        <w:t>ت مانع</w:t>
      </w:r>
      <w:r w:rsidR="0077024C" w:rsidRPr="00172861">
        <w:rPr>
          <w:rtl/>
        </w:rPr>
        <w:t>، انتزاعی است</w:t>
      </w:r>
      <w:r w:rsidR="00D34B04" w:rsidRPr="00172861">
        <w:rPr>
          <w:rtl/>
        </w:rPr>
        <w:t>؛</w:t>
      </w:r>
    </w:p>
    <w:p w:rsidR="00444AD5" w:rsidRPr="00172861" w:rsidRDefault="00DC78E8" w:rsidP="00172861">
      <w:pPr>
        <w:bidi/>
        <w:rPr>
          <w:rtl/>
        </w:rPr>
      </w:pPr>
      <w:r w:rsidRPr="00172861">
        <w:rPr>
          <w:rtl/>
        </w:rPr>
        <w:t>در نتیجه شرطی</w:t>
      </w:r>
      <w:r w:rsidR="00AE0CC8" w:rsidRPr="00172861">
        <w:rPr>
          <w:rtl/>
        </w:rPr>
        <w:t>ّ</w:t>
      </w:r>
      <w:r w:rsidRPr="00172861">
        <w:rPr>
          <w:rtl/>
        </w:rPr>
        <w:t>ت شرط و مانعی</w:t>
      </w:r>
      <w:r w:rsidR="00AE0CC8" w:rsidRPr="00172861">
        <w:rPr>
          <w:rtl/>
        </w:rPr>
        <w:t>ّ</w:t>
      </w:r>
      <w:r w:rsidRPr="00172861">
        <w:rPr>
          <w:rtl/>
        </w:rPr>
        <w:t>ت مانع بالنسبه با ملاک حکم</w:t>
      </w:r>
      <w:r w:rsidR="00AE0CC8" w:rsidRPr="00172861">
        <w:rPr>
          <w:rtl/>
        </w:rPr>
        <w:t>،</w:t>
      </w:r>
      <w:r w:rsidRPr="00172861">
        <w:rPr>
          <w:rtl/>
        </w:rPr>
        <w:t xml:space="preserve"> رمز تقیید متعل</w:t>
      </w:r>
      <w:r w:rsidR="00AE0CC8" w:rsidRPr="00172861">
        <w:rPr>
          <w:rtl/>
        </w:rPr>
        <w:t>ّ</w:t>
      </w:r>
      <w:r w:rsidRPr="00172861">
        <w:rPr>
          <w:rtl/>
        </w:rPr>
        <w:t>ق به شرط و عدم المانع</w:t>
      </w:r>
      <w:r w:rsidR="00AE0CC8" w:rsidRPr="00172861">
        <w:rPr>
          <w:rtl/>
        </w:rPr>
        <w:t xml:space="preserve"> می باشد. و </w:t>
      </w:r>
      <w:r w:rsidRPr="00172861">
        <w:rPr>
          <w:rtl/>
        </w:rPr>
        <w:t>این تقیید</w:t>
      </w:r>
      <w:r w:rsidR="00AE0CC8" w:rsidRPr="00172861">
        <w:rPr>
          <w:rtl/>
        </w:rPr>
        <w:t>ِ</w:t>
      </w:r>
      <w:r w:rsidRPr="00172861">
        <w:rPr>
          <w:rtl/>
        </w:rPr>
        <w:t xml:space="preserve"> تشریعی همانند تقیید</w:t>
      </w:r>
      <w:r w:rsidR="00AE0CC8" w:rsidRPr="00172861">
        <w:rPr>
          <w:rtl/>
        </w:rPr>
        <w:t>ِ</w:t>
      </w:r>
      <w:r w:rsidRPr="00172861">
        <w:rPr>
          <w:rtl/>
        </w:rPr>
        <w:t xml:space="preserve"> تکوینی است از این جهت که وجود تکوینی</w:t>
      </w:r>
      <w:r w:rsidR="00AE0CC8" w:rsidRPr="00172861">
        <w:rPr>
          <w:rtl/>
        </w:rPr>
        <w:t>ِ</w:t>
      </w:r>
      <w:r w:rsidRPr="00172861">
        <w:rPr>
          <w:rtl/>
        </w:rPr>
        <w:t xml:space="preserve"> ملاک</w:t>
      </w:r>
      <w:r w:rsidR="00AE0CC8" w:rsidRPr="00172861">
        <w:rPr>
          <w:rtl/>
        </w:rPr>
        <w:t>،</w:t>
      </w:r>
      <w:r w:rsidRPr="00172861">
        <w:rPr>
          <w:rtl/>
        </w:rPr>
        <w:t xml:space="preserve"> بدون این دو قید</w:t>
      </w:r>
      <w:r w:rsidR="00AE0CC8" w:rsidRPr="00172861">
        <w:rPr>
          <w:rtl/>
        </w:rPr>
        <w:t>،</w:t>
      </w:r>
      <w:r w:rsidRPr="00172861">
        <w:rPr>
          <w:rtl/>
        </w:rPr>
        <w:t xml:space="preserve"> ممکن نیست همانطور که وجود تکوینی معلول ممکن نیست.</w:t>
      </w:r>
    </w:p>
    <w:p w:rsidR="00863C15" w:rsidRPr="00172861" w:rsidRDefault="003F172F" w:rsidP="00AE0CC8">
      <w:pPr>
        <w:bidi/>
        <w:rPr>
          <w:rtl/>
        </w:rPr>
      </w:pPr>
      <w:r w:rsidRPr="00172861">
        <w:rPr>
          <w:rtl/>
        </w:rPr>
        <w:t>بن</w:t>
      </w:r>
      <w:r w:rsidR="00863C15" w:rsidRPr="00172861">
        <w:rPr>
          <w:rtl/>
        </w:rPr>
        <w:t>ابراین همانطور که در باب ضد</w:t>
      </w:r>
      <w:r w:rsidR="00AE0CC8" w:rsidRPr="00172861">
        <w:rPr>
          <w:rtl/>
        </w:rPr>
        <w:t>ّ</w:t>
      </w:r>
      <w:r w:rsidR="00863C15" w:rsidRPr="00172861">
        <w:rPr>
          <w:rtl/>
        </w:rPr>
        <w:t>ین تکوینا</w:t>
      </w:r>
      <w:r w:rsidR="00AE0CC8" w:rsidRPr="00172861">
        <w:rPr>
          <w:rtl/>
        </w:rPr>
        <w:t>ً</w:t>
      </w:r>
      <w:r w:rsidR="00863C15" w:rsidRPr="00172861">
        <w:rPr>
          <w:rtl/>
        </w:rPr>
        <w:t xml:space="preserve"> وجود شرط در یک ضد</w:t>
      </w:r>
      <w:r w:rsidR="00AE0CC8" w:rsidRPr="00172861">
        <w:rPr>
          <w:rtl/>
        </w:rPr>
        <w:t>ّ</w:t>
      </w:r>
      <w:r w:rsidR="00863C15" w:rsidRPr="00172861">
        <w:rPr>
          <w:rtl/>
        </w:rPr>
        <w:t xml:space="preserve"> و وجود مانع در دیگری اقتضا</w:t>
      </w:r>
      <w:r w:rsidR="00AE0CC8" w:rsidRPr="00172861">
        <w:rPr>
          <w:rtl/>
        </w:rPr>
        <w:t>ءً</w:t>
      </w:r>
      <w:r w:rsidR="00863C15" w:rsidRPr="00172861">
        <w:rPr>
          <w:rtl/>
        </w:rPr>
        <w:t xml:space="preserve"> و فعلا</w:t>
      </w:r>
      <w:r w:rsidR="00AE0CC8" w:rsidRPr="00172861">
        <w:rPr>
          <w:rtl/>
        </w:rPr>
        <w:t>ً</w:t>
      </w:r>
      <w:r w:rsidR="00863C15" w:rsidRPr="00172861">
        <w:rPr>
          <w:rtl/>
        </w:rPr>
        <w:t xml:space="preserve"> محال است</w:t>
      </w:r>
      <w:r w:rsidR="00AE0CC8" w:rsidRPr="00172861">
        <w:rPr>
          <w:rtl/>
        </w:rPr>
        <w:t>،</w:t>
      </w:r>
      <w:r w:rsidR="00863C15" w:rsidRPr="00172861">
        <w:rPr>
          <w:rtl/>
        </w:rPr>
        <w:t xml:space="preserve"> در باب </w:t>
      </w:r>
      <w:r w:rsidRPr="00172861">
        <w:rPr>
          <w:rtl/>
        </w:rPr>
        <w:t>تشریعی</w:t>
      </w:r>
      <w:r w:rsidR="00AE0CC8" w:rsidRPr="00172861">
        <w:rPr>
          <w:rtl/>
        </w:rPr>
        <w:t>ّ</w:t>
      </w:r>
      <w:r w:rsidRPr="00172861">
        <w:rPr>
          <w:rtl/>
        </w:rPr>
        <w:t>ات نیز وجود شرط در یک ضد</w:t>
      </w:r>
      <w:r w:rsidR="00AE0CC8" w:rsidRPr="00172861">
        <w:rPr>
          <w:rtl/>
        </w:rPr>
        <w:t>ّ</w:t>
      </w:r>
      <w:r w:rsidRPr="00172861">
        <w:rPr>
          <w:rtl/>
        </w:rPr>
        <w:t xml:space="preserve"> </w:t>
      </w:r>
      <w:r w:rsidR="00863C15" w:rsidRPr="00172861">
        <w:rPr>
          <w:rtl/>
        </w:rPr>
        <w:t>و مانع در ضد</w:t>
      </w:r>
      <w:r w:rsidR="00AE0CC8" w:rsidRPr="00172861">
        <w:rPr>
          <w:rtl/>
        </w:rPr>
        <w:t>ّ</w:t>
      </w:r>
      <w:r w:rsidR="00863C15" w:rsidRPr="00172861">
        <w:rPr>
          <w:rtl/>
        </w:rPr>
        <w:t xml:space="preserve"> دیگر محال است</w:t>
      </w:r>
      <w:r w:rsidR="00AE0CC8" w:rsidRPr="00172861">
        <w:rPr>
          <w:rtl/>
        </w:rPr>
        <w:t>؛</w:t>
      </w:r>
      <w:r w:rsidR="00863C15" w:rsidRPr="00172861">
        <w:rPr>
          <w:rtl/>
        </w:rPr>
        <w:t xml:space="preserve"> زیرا تشریع بلحاظ ملاک حکم</w:t>
      </w:r>
      <w:r w:rsidR="00AE0CC8" w:rsidRPr="00172861">
        <w:rPr>
          <w:rtl/>
        </w:rPr>
        <w:t>،</w:t>
      </w:r>
      <w:r w:rsidR="00863C15" w:rsidRPr="00172861">
        <w:rPr>
          <w:rtl/>
        </w:rPr>
        <w:t xml:space="preserve"> همانند تکوین بلحاظ معلول است.</w:t>
      </w:r>
      <w:r w:rsidR="005E5D90" w:rsidRPr="00172861">
        <w:rPr>
          <w:rtl/>
        </w:rPr>
        <w:t xml:space="preserve"> در نتیجه شرطی</w:t>
      </w:r>
      <w:r w:rsidR="00AE0CC8" w:rsidRPr="00172861">
        <w:rPr>
          <w:rtl/>
        </w:rPr>
        <w:t>ّ</w:t>
      </w:r>
      <w:r w:rsidR="00594F56" w:rsidRPr="00172861">
        <w:rPr>
          <w:rtl/>
        </w:rPr>
        <w:t>ت مأ</w:t>
      </w:r>
      <w:r w:rsidR="005E5D90" w:rsidRPr="00172861">
        <w:rPr>
          <w:rtl/>
        </w:rPr>
        <w:t>کول و مانعی</w:t>
      </w:r>
      <w:r w:rsidR="00594F56" w:rsidRPr="00172861">
        <w:rPr>
          <w:rtl/>
        </w:rPr>
        <w:t>ّت غیر مأ</w:t>
      </w:r>
      <w:r w:rsidR="005E5D90" w:rsidRPr="00172861">
        <w:rPr>
          <w:rtl/>
        </w:rPr>
        <w:t>کول</w:t>
      </w:r>
      <w:r w:rsidR="00594F56" w:rsidRPr="00172861">
        <w:rPr>
          <w:rtl/>
        </w:rPr>
        <w:t>،</w:t>
      </w:r>
      <w:r w:rsidR="005E5D90" w:rsidRPr="00172861">
        <w:rPr>
          <w:rtl/>
        </w:rPr>
        <w:t xml:space="preserve"> مساوی است با وجود دو ضد</w:t>
      </w:r>
      <w:r w:rsidR="00594F56" w:rsidRPr="00172861">
        <w:rPr>
          <w:rtl/>
        </w:rPr>
        <w:t>ّ</w:t>
      </w:r>
      <w:r w:rsidR="005E5D90" w:rsidRPr="00172861">
        <w:rPr>
          <w:rtl/>
        </w:rPr>
        <w:t xml:space="preserve"> دارای مقتضی که اجتماع ملاک دو ضد</w:t>
      </w:r>
      <w:r w:rsidR="00594F56" w:rsidRPr="00172861">
        <w:rPr>
          <w:rtl/>
        </w:rPr>
        <w:t>ّ</w:t>
      </w:r>
      <w:r w:rsidR="005E5D90" w:rsidRPr="00172861">
        <w:rPr>
          <w:rtl/>
        </w:rPr>
        <w:t xml:space="preserve"> تکوینا</w:t>
      </w:r>
      <w:r w:rsidR="00594F56" w:rsidRPr="00172861">
        <w:rPr>
          <w:rtl/>
        </w:rPr>
        <w:t>ً</w:t>
      </w:r>
      <w:r w:rsidR="005E5D90" w:rsidRPr="00172861">
        <w:rPr>
          <w:rtl/>
        </w:rPr>
        <w:t xml:space="preserve"> و تشریعا</w:t>
      </w:r>
      <w:r w:rsidR="00594F56" w:rsidRPr="00172861">
        <w:rPr>
          <w:rtl/>
        </w:rPr>
        <w:t>ً</w:t>
      </w:r>
      <w:r w:rsidR="005E5D90" w:rsidRPr="00172861">
        <w:rPr>
          <w:rtl/>
        </w:rPr>
        <w:t xml:space="preserve"> محال است.</w:t>
      </w:r>
      <w:bookmarkStart w:id="0" w:name="_GoBack"/>
    </w:p>
    <w:bookmarkEnd w:id="0"/>
    <w:p w:rsidR="00594F56" w:rsidRPr="00172861" w:rsidRDefault="00594F56" w:rsidP="00594F56">
      <w:pPr>
        <w:bidi/>
        <w:rPr>
          <w:color w:val="FF0000"/>
        </w:rPr>
      </w:pPr>
      <w:r w:rsidRPr="00172861">
        <w:rPr>
          <w:color w:val="FF0000"/>
          <w:rtl/>
        </w:rPr>
        <w:t>(پایان)</w:t>
      </w:r>
    </w:p>
    <w:sectPr w:rsidR="00594F56" w:rsidRPr="00172861" w:rsidSect="006459A8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A5B" w:rsidRDefault="008A2A5B" w:rsidP="00172861">
      <w:r>
        <w:separator/>
      </w:r>
    </w:p>
  </w:endnote>
  <w:endnote w:type="continuationSeparator" w:id="0">
    <w:p w:rsidR="008A2A5B" w:rsidRDefault="008A2A5B" w:rsidP="0017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A5B" w:rsidRDefault="008A2A5B" w:rsidP="00172861">
      <w:r>
        <w:separator/>
      </w:r>
    </w:p>
  </w:footnote>
  <w:footnote w:type="continuationSeparator" w:id="0">
    <w:p w:rsidR="008A2A5B" w:rsidRDefault="008A2A5B" w:rsidP="00172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A8"/>
    <w:rsid w:val="000A3893"/>
    <w:rsid w:val="000B73FD"/>
    <w:rsid w:val="00172861"/>
    <w:rsid w:val="001842D0"/>
    <w:rsid w:val="001E31F8"/>
    <w:rsid w:val="00355C55"/>
    <w:rsid w:val="003B02F3"/>
    <w:rsid w:val="003D3462"/>
    <w:rsid w:val="003F172F"/>
    <w:rsid w:val="00444AD5"/>
    <w:rsid w:val="00464581"/>
    <w:rsid w:val="00594F56"/>
    <w:rsid w:val="005E5D90"/>
    <w:rsid w:val="00633772"/>
    <w:rsid w:val="006459A8"/>
    <w:rsid w:val="0077024C"/>
    <w:rsid w:val="00863C15"/>
    <w:rsid w:val="008A2A5B"/>
    <w:rsid w:val="008B4508"/>
    <w:rsid w:val="00963823"/>
    <w:rsid w:val="00A239B1"/>
    <w:rsid w:val="00AE0CC8"/>
    <w:rsid w:val="00B14400"/>
    <w:rsid w:val="00B347FE"/>
    <w:rsid w:val="00D03474"/>
    <w:rsid w:val="00D34B04"/>
    <w:rsid w:val="00DC78E8"/>
    <w:rsid w:val="00E06330"/>
    <w:rsid w:val="00E4087D"/>
    <w:rsid w:val="00E624D0"/>
    <w:rsid w:val="00F3777C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9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8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861"/>
  </w:style>
  <w:style w:type="paragraph" w:styleId="Footer">
    <w:name w:val="footer"/>
    <w:basedOn w:val="Normal"/>
    <w:link w:val="FooterChar"/>
    <w:uiPriority w:val="99"/>
    <w:unhideWhenUsed/>
    <w:rsid w:val="001728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8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9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8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861"/>
  </w:style>
  <w:style w:type="paragraph" w:styleId="Footer">
    <w:name w:val="footer"/>
    <w:basedOn w:val="Normal"/>
    <w:link w:val="FooterChar"/>
    <w:uiPriority w:val="99"/>
    <w:unhideWhenUsed/>
    <w:rsid w:val="001728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15</cp:revision>
  <dcterms:created xsi:type="dcterms:W3CDTF">2020-02-05T02:50:00Z</dcterms:created>
  <dcterms:modified xsi:type="dcterms:W3CDTF">2020-02-06T03:12:00Z</dcterms:modified>
</cp:coreProperties>
</file>